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53" w:rsidRPr="00FD73B8" w:rsidRDefault="00986653" w:rsidP="00FD73B8">
      <w:pPr>
        <w:widowControl w:val="0"/>
        <w:autoSpaceDE w:val="0"/>
        <w:autoSpaceDN w:val="0"/>
        <w:adjustRightInd w:val="0"/>
        <w:jc w:val="both"/>
        <w:rPr>
          <w:rFonts w:eastAsia="Calibri"/>
          <w:b/>
          <w:sz w:val="22"/>
          <w:szCs w:val="22"/>
        </w:rPr>
      </w:pPr>
      <w:r w:rsidRPr="00FD73B8">
        <w:rPr>
          <w:rFonts w:eastAsia="Calibri"/>
          <w:b/>
          <w:sz w:val="22"/>
          <w:szCs w:val="22"/>
        </w:rPr>
        <w:t xml:space="preserve">Перелік загальних об’єктів </w:t>
      </w:r>
    </w:p>
    <w:p w:rsidR="00986653" w:rsidRPr="00FD73B8" w:rsidRDefault="00986653" w:rsidP="00FD73B8">
      <w:pPr>
        <w:widowControl w:val="0"/>
        <w:autoSpaceDE w:val="0"/>
        <w:autoSpaceDN w:val="0"/>
        <w:adjustRightInd w:val="0"/>
        <w:ind w:left="1416"/>
        <w:jc w:val="right"/>
        <w:rPr>
          <w:rFonts w:eastAsia="Calibri"/>
          <w:b/>
          <w:sz w:val="22"/>
          <w:szCs w:val="22"/>
        </w:rPr>
      </w:pP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r>
      <w:r w:rsidRPr="00FD73B8">
        <w:rPr>
          <w:rFonts w:eastAsia="Calibri"/>
          <w:b/>
          <w:sz w:val="22"/>
          <w:szCs w:val="22"/>
        </w:rPr>
        <w:tab/>
        <w:t xml:space="preserve">   Табл. № 2</w:t>
      </w:r>
    </w:p>
    <w:tbl>
      <w:tblPr>
        <w:tblW w:w="9634" w:type="dxa"/>
        <w:jc w:val="center"/>
        <w:tblLook w:val="04A0"/>
      </w:tblPr>
      <w:tblGrid>
        <w:gridCol w:w="762"/>
        <w:gridCol w:w="7597"/>
        <w:gridCol w:w="1275"/>
      </w:tblGrid>
      <w:tr w:rsidR="00986653" w:rsidRPr="00FD73B8" w:rsidTr="00A065AE">
        <w:trPr>
          <w:trHeight w:val="660"/>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b/>
                <w:bCs/>
                <w:color w:val="000000"/>
                <w:sz w:val="22"/>
                <w:szCs w:val="22"/>
              </w:rPr>
            </w:pPr>
            <w:r w:rsidRPr="00FD73B8">
              <w:rPr>
                <w:b/>
                <w:bCs/>
                <w:color w:val="000000"/>
                <w:sz w:val="22"/>
                <w:szCs w:val="22"/>
              </w:rPr>
              <w:t>№ з/п</w:t>
            </w:r>
          </w:p>
        </w:tc>
        <w:tc>
          <w:tcPr>
            <w:tcW w:w="7597"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b/>
                <w:bCs/>
                <w:color w:val="000000"/>
                <w:sz w:val="22"/>
                <w:szCs w:val="22"/>
              </w:rPr>
            </w:pPr>
            <w:r w:rsidRPr="00FD73B8">
              <w:rPr>
                <w:b/>
                <w:bCs/>
                <w:color w:val="000000"/>
                <w:sz w:val="22"/>
                <w:szCs w:val="22"/>
              </w:rPr>
              <w:t xml:space="preserve">Адреси розташування об’єктів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b/>
                <w:bCs/>
                <w:color w:val="000000"/>
                <w:sz w:val="22"/>
                <w:szCs w:val="22"/>
              </w:rPr>
            </w:pPr>
            <w:r w:rsidRPr="00FD73B8">
              <w:rPr>
                <w:b/>
                <w:bCs/>
                <w:color w:val="000000"/>
                <w:sz w:val="22"/>
                <w:szCs w:val="22"/>
              </w:rPr>
              <w:t>Площа, м</w:t>
            </w:r>
            <w:r w:rsidRPr="00FD73B8">
              <w:rPr>
                <w:b/>
                <w:bCs/>
                <w:color w:val="000000"/>
                <w:sz w:val="22"/>
                <w:szCs w:val="22"/>
                <w:vertAlign w:val="superscript"/>
              </w:rPr>
              <w:t>2</w:t>
            </w:r>
          </w:p>
        </w:tc>
      </w:tr>
      <w:tr w:rsidR="001C1540" w:rsidRPr="00FD73B8" w:rsidTr="001C1540">
        <w:trPr>
          <w:trHeight w:val="295"/>
          <w:jc w:val="center"/>
        </w:trPr>
        <w:tc>
          <w:tcPr>
            <w:tcW w:w="9634" w:type="dxa"/>
            <w:gridSpan w:val="3"/>
            <w:tcBorders>
              <w:top w:val="nil"/>
              <w:left w:val="single" w:sz="4" w:space="0" w:color="auto"/>
              <w:bottom w:val="single" w:sz="4" w:space="0" w:color="auto"/>
              <w:right w:val="single" w:sz="4" w:space="0" w:color="auto"/>
            </w:tcBorders>
            <w:shd w:val="clear" w:color="auto" w:fill="auto"/>
            <w:vAlign w:val="center"/>
          </w:tcPr>
          <w:p w:rsidR="001C1540" w:rsidRPr="00FD73B8" w:rsidRDefault="001C1540" w:rsidP="00FD73B8">
            <w:pPr>
              <w:jc w:val="center"/>
              <w:rPr>
                <w:b/>
                <w:color w:val="000000"/>
                <w:sz w:val="22"/>
                <w:szCs w:val="22"/>
              </w:rPr>
            </w:pPr>
          </w:p>
        </w:tc>
      </w:tr>
      <w:tr w:rsidR="00986653" w:rsidRPr="00FD73B8" w:rsidTr="00A065AE">
        <w:trPr>
          <w:trHeight w:val="663"/>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Харитоненка (ліва сторона від ЗОШ №19 до мосту через р. Псел)</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4540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біля оз. Чеха (район дитячих та спортивних майданчиків)</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20000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І. Сірка (від пр. М. Лушпи до КНС «Водоканал», в т. ч. Парк III тис.)</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6305</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(від зупинки «Мануфактура» до вул. Прокоф’єва)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4234</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(від вул. Прокоф’єва до вул. СКД, права сторона)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1111</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схилів вздовж пр. М. Лушпи (р-н ТРЦ «Лавина» та еспланади)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9764</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(ліва сторона від зупинки СКД до повороту на вулицю Замостянська)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4494</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по вул. Харківська (лівий бік від мосту 40-ї армії до провулку 2-й Воробйовський)</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2100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(права сторона від буд.58 Г до буд. 58 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1250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в районі верстового стовпа по вул. Харківська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1770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по пр. М. Лушпи (в районі ресторану «Гламур») та прилегла до фонтану територія по вул. Харківська, 23</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вздовж пр. М. Лушпи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11000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просп. Михайла Лушпи (роз`їзди)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9000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по вул. Харитоненка (схил в районі буд. №44)</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1200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по вул. І. Сірка від будинку №43 до пр. М. Лушпи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9000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вздовж дороги по вул. Героїв Крут (обидва боки), в т. ч. розворотне кільце</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Крут (навпроти житл. буд. №39 по вул. Заливна)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2900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18</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 районі буд. №40, 42, 46, 52 по вул. Героїв Крут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3280</w:t>
            </w:r>
          </w:p>
        </w:tc>
      </w:tr>
      <w:tr w:rsidR="00986653" w:rsidRPr="00FD73B8" w:rsidTr="00A065AE">
        <w:trPr>
          <w:trHeight w:val="750"/>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19</w:t>
            </w:r>
          </w:p>
        </w:tc>
        <w:tc>
          <w:tcPr>
            <w:tcW w:w="7597"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від перехрестя вулиці І. Сірка по вулиці Інтернаціоналістів (вздовж дороги та тротуарів до буд. №55)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19000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 районі буд. №92 та № 96 по вул. Харківська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Лінійна, 5-9</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по вул. Інтернаціоналістів (від ринку до перехрестя з                   вул. І. Сірка)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Олімпійської слави Сумщини по вул. Заливній</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вздовж об’їзної дороги по вул. І. Сірка (обидві сторони)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16500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Інтернаціоналістів (1-ша лінія від пр. М. Лушпи до вул. Заливна)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26</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схили між буд. 33 та №35 по вул. Г.Кондратьєва (вул. О. Аніщенка) до парку ім. І.М. Кожедуба</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48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від маг. «АТБ» до повороту на вул. Лебединська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2075</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 районі будинку №209 по вул. Г. Кондратьєва та вул. Лебединська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lastRenderedPageBreak/>
              <w:t>29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Г. Кондратьєва, №89-123</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2450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вздовж житл. буд. №148</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 xml:space="preserve">територія зеленої зони по вул. Г. Кондратьєва, №165 </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9900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від поворотного кільця по вул. Г. Кондратьєва до поворотного кільця в районі Нового аеропорту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24960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схилу біля Меморіалу Вічної Слави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1495</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(район буд. №112,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840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(район буд. №134,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1100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(районі буд.№173,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700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№211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1400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(ліва сторона від провулку Огарьова до буд. №91)</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1850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(права сторона від вул. О. Береста до вулиці                Б. Хмельницького)</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600</w:t>
            </w:r>
          </w:p>
        </w:tc>
      </w:tr>
      <w:tr w:rsidR="00986653" w:rsidRPr="00FD73B8" w:rsidTr="00A065AE">
        <w:trPr>
          <w:trHeight w:val="449"/>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40</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Територія по вул. Г.Кондратьєва від буд. №154/2 до АЗС</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1800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41</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Прокоф’єва (район будинків №36, 44/2, 46, 48, 50, вздовж узбіччя дороги)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1790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42</w:t>
            </w:r>
          </w:p>
        </w:tc>
        <w:tc>
          <w:tcPr>
            <w:tcW w:w="7597"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між будинками №31А та №19 по вул. Прокоф’єва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між будинками №25, 25/2, 27 по вул. Прокоф’єва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між будинками №25/1 та № 29/1 по вулиці Прокоф’єва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по вулиці 20 р. Перемоги (район буд .№ 129 по вулиці                   Г. Кондратьєва)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4500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46</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20 р. Перемоги (від вулиці Г. Кондратьєва, 129 до АЗС АМІК по обидва боки)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6250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47</w:t>
            </w:r>
          </w:p>
        </w:tc>
        <w:tc>
          <w:tcPr>
            <w:tcW w:w="7597" w:type="dxa"/>
            <w:tcBorders>
              <w:top w:val="single" w:sz="4" w:space="0" w:color="auto"/>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вул. Прокоф’єва (територія від АЗС Амік до повороту на вул. Кринична)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20р. Перемоги (від вулиці Героїв Небесної Сотні до перехрестя з вул. Г. Кондратьєва)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2750</w:t>
            </w:r>
          </w:p>
        </w:tc>
      </w:tr>
      <w:tr w:rsidR="00986653" w:rsidRPr="00FD73B8" w:rsidTr="00A065AE">
        <w:trPr>
          <w:trHeight w:val="44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49</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вул. 20р. Перемоги (від вулиці Героїв Небесної Сотні до мосту)</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1500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по вул. Богуна (від перехрестя з вул. Харківська до                        вул. Н. Сироватська)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поворотне кільце перехрестя вул. Богуна – вул. Н. Сироватська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Прокоф’єва в районі зупинки громадського транспорту №106 «Технічне училище»</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по вул. Г. Кондратьєва, 122 (частково вздовж проїзної частини)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500</w:t>
            </w:r>
          </w:p>
        </w:tc>
      </w:tr>
      <w:tr w:rsidR="00986653" w:rsidRPr="00FD73B8" w:rsidTr="00A065AE">
        <w:trPr>
          <w:trHeight w:val="49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Леваневського (від перехрестя пр. Шевченка до вул. Троїцька)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3 500</w:t>
            </w:r>
          </w:p>
        </w:tc>
      </w:tr>
      <w:tr w:rsidR="00986653" w:rsidRPr="00FD73B8" w:rsidTr="00A065AE">
        <w:trPr>
          <w:trHeight w:val="48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Троїцька (від Сумської класичної гімназії до вул. Леваневського)</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1 950</w:t>
            </w:r>
          </w:p>
        </w:tc>
      </w:tr>
      <w:tr w:rsidR="00986653" w:rsidRPr="00FD73B8" w:rsidTr="00A065AE">
        <w:trPr>
          <w:trHeight w:val="40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дитячий парк «Казка» (верхня тераса)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6 300</w:t>
            </w:r>
          </w:p>
        </w:tc>
      </w:tr>
      <w:tr w:rsidR="00986653" w:rsidRPr="00FD73B8" w:rsidTr="00A065AE">
        <w:trPr>
          <w:trHeight w:val="46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біля МЦ «Романтика» (1-ша лінія)</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370</w:t>
            </w:r>
          </w:p>
        </w:tc>
      </w:tr>
      <w:tr w:rsidR="00986653" w:rsidRPr="00FD73B8" w:rsidTr="00A065AE">
        <w:trPr>
          <w:trHeight w:val="4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lastRenderedPageBreak/>
              <w:t>58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 xml:space="preserve">територія від МЦ «Романтика» до мосту по вул. Троїцька </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475</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59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в’їзду в дитячий парк «Казка» по вул. Троїцька, в т.ч. прилегла територія до пам’ятника Супруну С.П.</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проспект Т. Шевченка (перша лінія – обидві сторони)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2680</w:t>
            </w:r>
          </w:p>
        </w:tc>
      </w:tr>
      <w:tr w:rsidR="00986653" w:rsidRPr="00FD73B8" w:rsidTr="00A065AE">
        <w:trPr>
          <w:trHeight w:val="4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вздовж набережної р. Сумка (від гирла р. Стрілка до мосту на пр. Шевченко)</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2505</w:t>
            </w:r>
          </w:p>
        </w:tc>
      </w:tr>
      <w:tr w:rsidR="00986653" w:rsidRPr="00FD73B8" w:rsidTr="00A065AE">
        <w:trPr>
          <w:trHeight w:val="750"/>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62</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 районі Сумського гідрометеоцентру та буд. №2 по вул. Рилєєва (частково сквер та острівці)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63</w:t>
            </w:r>
          </w:p>
        </w:tc>
        <w:tc>
          <w:tcPr>
            <w:tcW w:w="7597"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Петропавлівська (права сторона від Цуму до вул. Малиновського)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350</w:t>
            </w:r>
          </w:p>
        </w:tc>
      </w:tr>
      <w:tr w:rsidR="00986653" w:rsidRPr="00FD73B8" w:rsidTr="00A065AE">
        <w:trPr>
          <w:trHeight w:val="48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Петропавлівська (ліва сторона від провулку Академічний до вулиці 20 р. Перемоги)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Героїв Сумщини обидві сторони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6406</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та схил в районі РАГС – маг. «Вина Світу»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67</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зелена зона від сходів в районі маг. «Вина Світу» до в’їзду на територію адмінбудівлі за адресою пл. Незалежності, 2</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300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Воскресенська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1542</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Соборна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 xml:space="preserve">пров. Монастирський </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провул. 9-го Травня</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180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провул. Терезова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80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схилу між площею Покровська та вулицею Козацький Вал</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728</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сквер Привокзальний - 2</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Г. Кондратьєва (від вул. Б. Хмельницького до вул. 20 р. Перемоги)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3510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76</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сквер навпроти буд. №96 по вул. Петропавлівська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300</w:t>
            </w:r>
          </w:p>
        </w:tc>
      </w:tr>
      <w:tr w:rsidR="00986653"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77</w:t>
            </w:r>
          </w:p>
        </w:tc>
        <w:tc>
          <w:tcPr>
            <w:tcW w:w="7597"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 xml:space="preserve">територія скверу між вул. Паркова та вул. С. Табали (Сєвєра)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19850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від шляхопроводу по вул. Харківська до повороту на Токарі</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12600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79</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Харківська, 35</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6000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(права сторона від повороту на вул. Богуна до повороту на вул. Лінійна, вздовж дороги до пішохідного тротуару)</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1160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(права сторона від повороту на вул. Лінійна до повороту на вул. Охтирська,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600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Харківська (ліва сторона від буд. №103 до буд. №107, вздовж дороги до пішохідного тротуару)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Охтирська (від вул. Серпнева до вул. Харківська)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2750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Н. Сироватська (від перехрестя вул. М. Вовчок до вул. Р. Корсакова)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3800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Римського-Корсакова (схили від вул. Борова до вул. Серпнева)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3850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Серпнева (від вул. Римського - Корсакова до вул. Охтирська)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3850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87</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Паркова (від вул. Джерельна до вул. Глінки вздовж дороги та  тротуарів)</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13800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88</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СКД (обидві сторони від вулиці Харківська до скверу по вул. К. Зеленко)</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7045</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lastRenderedPageBreak/>
              <w:t>89</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територія зеленої зони по вул. СКД (обидві сторони – в районі будинків №9, №12 по вул. СКД та №14 по вул. К.Зеленко)</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90</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вул. К. Зеленко (обидві сторони)</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2140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91</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на в`їзді в місто в районі скульптури «Сумчанка»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1000</w:t>
            </w:r>
          </w:p>
        </w:tc>
      </w:tr>
      <w:tr w:rsidR="00986653" w:rsidRPr="00FD73B8" w:rsidTr="00A065AE">
        <w:trPr>
          <w:trHeight w:val="75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92</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 xml:space="preserve">територія вздовж пішохідної доріжки від будинку №1/1 по вул. Харківській до буд. №2 по вул. І. Сірка </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5700</w:t>
            </w:r>
          </w:p>
        </w:tc>
      </w:tr>
      <w:tr w:rsidR="00986653" w:rsidRPr="00FD73B8" w:rsidTr="00A065AE">
        <w:trPr>
          <w:trHeight w:val="690"/>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93</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між пішохідною доріжкою та вул. Харківська в районі                           буд. №40, 44, 46</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1200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94</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в районі буд. №12 по вул. Харківська</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зелена зона в районі зупинки «М’ясокомбінат» та  вул. Харківська, 103</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350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95</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зеленої зони по вул. Харківська, буд. №1, №3 та №5  та територія прилегла до фонтану по вул. Харківська, 3</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2850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96</w:t>
            </w:r>
          </w:p>
        </w:tc>
        <w:tc>
          <w:tcPr>
            <w:tcW w:w="7597"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rPr>
                <w:color w:val="000000"/>
                <w:sz w:val="22"/>
                <w:szCs w:val="22"/>
              </w:rPr>
            </w:pPr>
            <w:r w:rsidRPr="00FD73B8">
              <w:rPr>
                <w:color w:val="000000"/>
                <w:sz w:val="22"/>
                <w:szCs w:val="22"/>
              </w:rPr>
              <w:t>територія за АГНКС «Окко» по вул. Харківська, 79 до гуртожитку СумДУ</w:t>
            </w:r>
          </w:p>
        </w:tc>
        <w:tc>
          <w:tcPr>
            <w:tcW w:w="1275" w:type="dxa"/>
            <w:tcBorders>
              <w:top w:val="nil"/>
              <w:left w:val="nil"/>
              <w:bottom w:val="single" w:sz="4" w:space="0" w:color="auto"/>
              <w:right w:val="single" w:sz="4" w:space="0" w:color="auto"/>
            </w:tcBorders>
            <w:shd w:val="clear" w:color="auto" w:fill="auto"/>
            <w:vAlign w:val="center"/>
            <w:hideMark/>
          </w:tcPr>
          <w:p w:rsidR="00986653" w:rsidRPr="00FD73B8" w:rsidRDefault="00986653" w:rsidP="00FD73B8">
            <w:pPr>
              <w:jc w:val="center"/>
              <w:rPr>
                <w:color w:val="000000"/>
                <w:sz w:val="22"/>
                <w:szCs w:val="22"/>
              </w:rPr>
            </w:pPr>
            <w:r w:rsidRPr="00FD73B8">
              <w:rPr>
                <w:color w:val="000000"/>
                <w:sz w:val="22"/>
                <w:szCs w:val="22"/>
              </w:rPr>
              <w:t>1500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97</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Схил по вул. Гагаріна, 2, в т. ч. технічні газони на перехресті вул. Гагаріна – вул. Харківська – пл. Покровська.</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600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98</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територія зеленої зони в районі буд. №143 та №145 по вул. Г.Кондратьєва</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2200</w:t>
            </w:r>
          </w:p>
        </w:tc>
      </w:tr>
      <w:tr w:rsidR="00986653"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99</w:t>
            </w:r>
          </w:p>
        </w:tc>
        <w:tc>
          <w:tcPr>
            <w:tcW w:w="7597"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rPr>
                <w:color w:val="000000"/>
                <w:sz w:val="22"/>
                <w:szCs w:val="22"/>
              </w:rPr>
            </w:pPr>
            <w:r w:rsidRPr="00FD73B8">
              <w:rPr>
                <w:color w:val="000000"/>
                <w:sz w:val="22"/>
                <w:szCs w:val="22"/>
              </w:rPr>
              <w:t>територія по вул. Г.Кондратьєва, 21</w:t>
            </w:r>
          </w:p>
        </w:tc>
        <w:tc>
          <w:tcPr>
            <w:tcW w:w="1275" w:type="dxa"/>
            <w:tcBorders>
              <w:top w:val="nil"/>
              <w:left w:val="nil"/>
              <w:bottom w:val="single" w:sz="4" w:space="0" w:color="auto"/>
              <w:right w:val="single" w:sz="4" w:space="0" w:color="auto"/>
            </w:tcBorders>
            <w:shd w:val="clear" w:color="auto" w:fill="auto"/>
            <w:vAlign w:val="center"/>
          </w:tcPr>
          <w:p w:rsidR="00986653" w:rsidRPr="00FD73B8" w:rsidRDefault="00986653" w:rsidP="00FD73B8">
            <w:pPr>
              <w:jc w:val="center"/>
              <w:rPr>
                <w:color w:val="000000"/>
                <w:sz w:val="22"/>
                <w:szCs w:val="22"/>
              </w:rPr>
            </w:pPr>
            <w:r w:rsidRPr="00FD73B8">
              <w:rPr>
                <w:color w:val="000000"/>
                <w:sz w:val="22"/>
                <w:szCs w:val="22"/>
              </w:rPr>
              <w:t>1500</w:t>
            </w:r>
          </w:p>
        </w:tc>
      </w:tr>
      <w:tr w:rsidR="00EA7751" w:rsidRPr="00FD73B8" w:rsidTr="00A065AE">
        <w:trPr>
          <w:trHeight w:val="375"/>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EA7751" w:rsidRPr="00FD73B8" w:rsidRDefault="00EA7751" w:rsidP="00FD73B8">
            <w:pPr>
              <w:jc w:val="center"/>
              <w:rPr>
                <w:color w:val="000000"/>
                <w:sz w:val="22"/>
                <w:szCs w:val="22"/>
              </w:rPr>
            </w:pPr>
          </w:p>
        </w:tc>
        <w:tc>
          <w:tcPr>
            <w:tcW w:w="7597" w:type="dxa"/>
            <w:tcBorders>
              <w:top w:val="nil"/>
              <w:left w:val="nil"/>
              <w:bottom w:val="single" w:sz="4" w:space="0" w:color="auto"/>
              <w:right w:val="single" w:sz="4" w:space="0" w:color="auto"/>
            </w:tcBorders>
            <w:shd w:val="clear" w:color="auto" w:fill="auto"/>
            <w:vAlign w:val="center"/>
          </w:tcPr>
          <w:p w:rsidR="00EA7751" w:rsidRPr="00FD73B8" w:rsidRDefault="00EA7751" w:rsidP="00FD73B8">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EA7751" w:rsidRPr="00FD73B8" w:rsidRDefault="00EA7751" w:rsidP="00FD73B8">
            <w:pPr>
              <w:jc w:val="center"/>
              <w:rPr>
                <w:color w:val="000000"/>
                <w:sz w:val="22"/>
                <w:szCs w:val="22"/>
              </w:rPr>
            </w:pP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w:t>
            </w:r>
            <w:r w:rsidR="00F4460C" w:rsidRPr="00FD73B8">
              <w:rPr>
                <w:color w:val="000000"/>
                <w:sz w:val="22"/>
                <w:szCs w:val="22"/>
              </w:rPr>
              <w:t>00</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зелена зона в районі перехрестя вул. Ковпака та вул. Веретенівська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266</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101</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вул. Ковпака (права сторона від повороту на дитячу лікарню до повороту на вул. Веретенівська)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892</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102</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вул. Ковпака (права сторона) від буд. №14 до повороту на дитячу лікарню</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5850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103</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вул. Ковпака (ліва та права сторони нижньої тераси на ділянці від буд. №11, вздовж житлового масиву та проїзної частини до повороту на школу №22)</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9850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104</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зеленої зони по вул. Ковпака в районі буд. №55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1000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105</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зеленої зони по вул. Ковпака в районі буд. №77</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700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106</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 xml:space="preserve">вул. Ковпака (ліва сторона від скверу «Пам’яті» до маг.«Сам маркет») </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3000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107</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ділянки вздовж під’їзних шляхів до ЗОШ №22</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450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108</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пр. Курський, 135 - вул. Ковпака, 13 (район скверу «Курський»)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1000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109</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пр. Курський (ліва сторона від АГНКС до адміністративної межі м. Суми)</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4500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110</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пр. Курський (ліва сторона від шляхопроводу до буд. №35)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1112</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111</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пр. Курський (права сторона біля буд. №42, 44, 46, вздовж дороги до пішохідного тротуару) до повороту на завод «Центролит»</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3000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112</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в районі шляхопроводу зі сторони пр. Курський (права сторона)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300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113</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пр. Курський (ліва сторона в районі буд. №125, вздовж дороги до пішохідного тротуару)</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1050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114</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пр. Курський (ліва сторона від повороту на вул. Лесі Українки до буд. №103, вздовж дороги до пішохідного тротуару)</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200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115</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 xml:space="preserve">пр. Курський (ліва сторона від будинку №87 до повороту на вул. </w:t>
            </w:r>
            <w:r w:rsidRPr="00FD73B8">
              <w:rPr>
                <w:color w:val="000000"/>
                <w:sz w:val="22"/>
                <w:szCs w:val="22"/>
                <w:lang w:bidi="ar-IQ"/>
              </w:rPr>
              <w:t xml:space="preserve">Лесі Українки </w:t>
            </w:r>
            <w:r w:rsidRPr="00FD73B8">
              <w:rPr>
                <w:color w:val="000000"/>
                <w:sz w:val="22"/>
                <w:szCs w:val="22"/>
              </w:rPr>
              <w:t>(технічний  газон)</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480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116</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пр. Курський (ліва сторона технічного газону в районі житлових будинків №41-43)</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840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117</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 xml:space="preserve">пр. Курський (ліва сторона технічного газону в районі житлового будинку №39) </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500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lastRenderedPageBreak/>
              <w:t>118</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пр. Курський (територія в районі буд. №107)</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400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119</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зелена зона вздовж проїзної частини від вулиці О. Невського до вулиці     Ю. Липи по вул. 8 – го Березня</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1500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120</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 xml:space="preserve">вул. Реміснича (територія від вул. Холодногірська до вул. Металургів) </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3000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121</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вул. Холодногірська, 107-111 до вул. Реміснича, 31 (зелена зона)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1500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122</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зелена зона на перехресті вул. Металургів – вул. Вигонопоселенська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800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123</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територія по вул. Нижньохолодногірська (від автостоянки за адресою 10А та до випробувального басейну заводу ПАТ «Сумське» НВО»)</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250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124</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sz w:val="22"/>
                <w:szCs w:val="22"/>
              </w:rPr>
              <w:t>Територія по вул. Н</w:t>
            </w:r>
            <w:r w:rsidRPr="00FD73B8">
              <w:rPr>
                <w:color w:val="000000"/>
                <w:sz w:val="22"/>
                <w:szCs w:val="22"/>
              </w:rPr>
              <w:t>ижньохолодногірська</w:t>
            </w:r>
            <w:r w:rsidRPr="00FD73B8">
              <w:rPr>
                <w:sz w:val="22"/>
                <w:szCs w:val="22"/>
              </w:rPr>
              <w:t>, 6 («Юний технік»)</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500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125</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вул. Металургів (технічний газон в районі житлового будинку №4)</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600</w:t>
            </w:r>
          </w:p>
        </w:tc>
      </w:tr>
      <w:tr w:rsidR="001C1540"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C1540" w:rsidRPr="00FD73B8" w:rsidRDefault="00F4460C" w:rsidP="00FD73B8">
            <w:pPr>
              <w:jc w:val="center"/>
              <w:rPr>
                <w:color w:val="000000"/>
                <w:sz w:val="22"/>
                <w:szCs w:val="22"/>
              </w:rPr>
            </w:pPr>
            <w:r w:rsidRPr="00FD73B8">
              <w:rPr>
                <w:color w:val="000000"/>
                <w:sz w:val="22"/>
                <w:szCs w:val="22"/>
              </w:rPr>
              <w:t>126</w:t>
            </w:r>
          </w:p>
        </w:tc>
        <w:tc>
          <w:tcPr>
            <w:tcW w:w="7597"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rPr>
                <w:color w:val="000000"/>
                <w:sz w:val="22"/>
                <w:szCs w:val="22"/>
              </w:rPr>
            </w:pPr>
            <w:r w:rsidRPr="00FD73B8">
              <w:rPr>
                <w:color w:val="000000"/>
                <w:sz w:val="22"/>
                <w:szCs w:val="22"/>
              </w:rPr>
              <w:t xml:space="preserve">вул. Металургів (технічний газон в районі житлового будинку №16) </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540" w:rsidRPr="00FD73B8" w:rsidRDefault="001C1540" w:rsidP="00FD73B8">
            <w:pPr>
              <w:jc w:val="center"/>
              <w:rPr>
                <w:color w:val="000000"/>
                <w:sz w:val="22"/>
                <w:szCs w:val="22"/>
              </w:rPr>
            </w:pPr>
            <w:r w:rsidRPr="00FD73B8">
              <w:rPr>
                <w:color w:val="000000"/>
                <w:sz w:val="22"/>
                <w:szCs w:val="22"/>
              </w:rPr>
              <w:t>280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127</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Металургів (технічний газон в районі житлового будинку 13)</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240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128</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Металургів (технічний газон в районі житлових будинків № 9 - 5)</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320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129</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Металургів (зелена зона в районі житл. будинку по вул. Праці, 2)</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130</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зеленої зони по вул. Реміснича (навпроти буд. №35/2)</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1300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131</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зеленої зони по вул. Реміснича (район буд. №6А)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132</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Реміснича (район буд. № 10\1)</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110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133</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 районі мосту по вул. Горького до Центрального ринку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1000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134</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 районі будинку №23 по вул. Кооперативній</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135</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зелена зона по вул. Горького між буд. 5А – 11 - 13</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136</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зелена зона за кінотеатром «Дружба» в р-ні провулку Суджанський, 20</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137</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по вул. Привокзальна (від буд. №35Г до буд.№35А, перший газон)</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1650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138</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зеленої зони по вул. Привокзальна, в районі буд №12</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139</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sz w:val="22"/>
                <w:szCs w:val="22"/>
              </w:rPr>
              <w:t>територія по вул. 2-га Залізнична,14-22</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1700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140</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Білопільський Шлях (права сторона від заїзду на АГНКС-1 до залізничного переїзду)</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12150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141</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 xml:space="preserve">територія зеленої зони по вул. Білопільський Шлях (розворотне кільце тролейбусів)   </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4250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142</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Білопільський шлях (ліва сторона від поворотного кільця тролейбусів до залізничного переїзду, вздовж дороги)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12150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143</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С. Бандери (район буд. №3,5 по вул. Лєскова)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144</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 районі мосту по вул. С. Бандери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145</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Білопільський шлях, від моста до вул. 8 березня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1250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146</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Білопільський шлях (ліва сторона в районі буд. №38)</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1910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147</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зеленої зони по вул. Білопільський Шлях, 22-24</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1000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148</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Білопільський Шлях (від ПП «Соловченко» до спуску на заправку Білопільський Шлях, 16)</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149</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вздовж проїзної частини до мосту по вул. Чернігівська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3500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150</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зеленої зони в районі податкової інспекції по вул. Іллінська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151</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вздовж проїзної частини до мосту по вул. Ковпака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1000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152</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 xml:space="preserve">вул. Роменська (права сторона) від вулиці В. Чорновола до провулку Безіменного; вул. Роменська (ліва сторона) від вулиці В. Чорновола до </w:t>
            </w:r>
            <w:r w:rsidRPr="00FD73B8">
              <w:rPr>
                <w:color w:val="000000"/>
                <w:sz w:val="22"/>
                <w:szCs w:val="22"/>
              </w:rPr>
              <w:lastRenderedPageBreak/>
              <w:t>провулку Безіменного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lastRenderedPageBreak/>
              <w:t>12165</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lastRenderedPageBreak/>
              <w:t>153</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Роменська (ліва сторона) від вулиці Я. Купала до провулку Чекаліна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6750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154</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від вул. Роменська в напрямку мосту по вул.20р. Перемоги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19676</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155</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від мосту по вул.20р. Перемоги до вул. Героїв Небесної Сотні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9838</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156</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В. Чорновола (ліва сторона від вулиці Павлова до вулиці Шкільна)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700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157</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від вул. Шкільна до повороту на міст по вул.20р. Перемоги (обидві сторони)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780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158</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сквер по вул. В. Чорновола, 78</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4200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159</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на виїзді з міста по вул. Роменська (р-н гуртожитків. СДПУ)</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160</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В. Чорновола (від перехрестя з вул. Першотравнева до буд.№75)</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180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161</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по вул. Роменська від АЗК «Маршал» до поворотного кільця</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850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162</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територія між АЗК «Маршал» та АЗК «ОККО» по вул. Роменська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1750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163</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по вул. Роменська (поворотне кільце)</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2050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164</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технічний газон в районі житлових будинків № 92-94 по вул. Роменській</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1800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165</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color w:val="000000"/>
                <w:sz w:val="22"/>
                <w:szCs w:val="22"/>
              </w:rPr>
            </w:pPr>
            <w:r w:rsidRPr="00FD73B8">
              <w:rPr>
                <w:color w:val="000000"/>
                <w:sz w:val="22"/>
                <w:szCs w:val="22"/>
              </w:rPr>
              <w:t>вул. Троїцька (від школи №8 до вул. Леваневського)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1950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166</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 xml:space="preserve">зелена зона на роздоріжжі вул. В. Чорновола – вул. С. Бандери </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1100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167</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вул. Першотравнева (від вул. В. Чорновола до вул. Д. Галицького)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900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168</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біля будинку №69 по вул. Ярослава Мудрого (зелена зона)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600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169</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вул. Роменська (технічний газон в районі буд. №79-81)</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170</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територія зеленої зони перед Сумським об`єднанням управлінням пенсійного фонду України Сумської області по вул. С. Бандери, 43</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2500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F4460C" w:rsidP="00FD73B8">
            <w:pPr>
              <w:jc w:val="center"/>
              <w:rPr>
                <w:color w:val="000000"/>
                <w:sz w:val="22"/>
                <w:szCs w:val="22"/>
              </w:rPr>
            </w:pPr>
            <w:r w:rsidRPr="00FD73B8">
              <w:rPr>
                <w:color w:val="000000"/>
                <w:sz w:val="22"/>
                <w:szCs w:val="22"/>
              </w:rPr>
              <w:t>171</w:t>
            </w: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both"/>
              <w:rPr>
                <w:color w:val="000000"/>
                <w:sz w:val="22"/>
                <w:szCs w:val="22"/>
              </w:rPr>
            </w:pPr>
            <w:r w:rsidRPr="00FD73B8">
              <w:rPr>
                <w:color w:val="000000"/>
                <w:sz w:val="22"/>
                <w:szCs w:val="22"/>
              </w:rPr>
              <w:t>вул. Роменська (технічний газон в районі буд. № 89)</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r w:rsidRPr="00FD73B8">
              <w:rPr>
                <w:color w:val="000000"/>
                <w:sz w:val="22"/>
                <w:szCs w:val="22"/>
              </w:rPr>
              <w:t>900</w:t>
            </w:r>
          </w:p>
        </w:tc>
      </w:tr>
      <w:tr w:rsidR="00A01D9F" w:rsidRPr="00FD73B8" w:rsidTr="00A065AE">
        <w:trPr>
          <w:trHeight w:val="37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01D9F" w:rsidRPr="00FD73B8" w:rsidRDefault="00A01D9F" w:rsidP="00FD73B8">
            <w:pPr>
              <w:jc w:val="center"/>
              <w:rPr>
                <w:color w:val="000000"/>
                <w:sz w:val="22"/>
                <w:szCs w:val="22"/>
              </w:rPr>
            </w:pPr>
          </w:p>
        </w:tc>
        <w:tc>
          <w:tcPr>
            <w:tcW w:w="7597"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A01D9F" w:rsidP="00FD73B8">
            <w:pPr>
              <w:rPr>
                <w:b/>
                <w:bCs/>
                <w:color w:val="000000"/>
                <w:sz w:val="22"/>
                <w:szCs w:val="22"/>
              </w:rPr>
            </w:pPr>
            <w:r w:rsidRPr="00FD73B8">
              <w:rPr>
                <w:b/>
                <w:bCs/>
                <w:color w:val="000000"/>
                <w:sz w:val="22"/>
                <w:szCs w:val="22"/>
              </w:rPr>
              <w:t>Всього по об’єктах</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D9F" w:rsidRPr="00FD73B8" w:rsidRDefault="00F4460C" w:rsidP="00FD73B8">
            <w:pPr>
              <w:jc w:val="center"/>
              <w:rPr>
                <w:b/>
                <w:bCs/>
                <w:color w:val="000000"/>
                <w:sz w:val="22"/>
                <w:szCs w:val="22"/>
              </w:rPr>
            </w:pPr>
            <w:r w:rsidRPr="00FD73B8">
              <w:rPr>
                <w:b/>
                <w:bCs/>
                <w:color w:val="000000"/>
                <w:sz w:val="22"/>
                <w:szCs w:val="22"/>
              </w:rPr>
              <w:t>539 048</w:t>
            </w:r>
          </w:p>
        </w:tc>
      </w:tr>
    </w:tbl>
    <w:p w:rsidR="008769B4" w:rsidRPr="00FD73B8" w:rsidRDefault="008769B4" w:rsidP="00FD73B8">
      <w:pPr>
        <w:widowControl w:val="0"/>
        <w:autoSpaceDE w:val="0"/>
        <w:autoSpaceDN w:val="0"/>
        <w:adjustRightInd w:val="0"/>
        <w:jc w:val="both"/>
        <w:rPr>
          <w:rFonts w:eastAsia="Calibri"/>
          <w:bCs/>
          <w:i/>
          <w:sz w:val="22"/>
          <w:szCs w:val="22"/>
          <w:highlight w:val="red"/>
        </w:rPr>
      </w:pPr>
    </w:p>
    <w:p w:rsidR="00986653" w:rsidRPr="00FD73B8" w:rsidRDefault="00986653" w:rsidP="00FD73B8">
      <w:pPr>
        <w:pStyle w:val="aa"/>
        <w:spacing w:before="0" w:beforeAutospacing="0" w:after="0" w:afterAutospacing="0"/>
        <w:jc w:val="center"/>
        <w:rPr>
          <w:rFonts w:ascii="Times New Roman" w:hAnsi="Times New Roman"/>
          <w:b/>
          <w:sz w:val="22"/>
          <w:szCs w:val="22"/>
        </w:rPr>
      </w:pPr>
    </w:p>
    <w:p w:rsidR="00EB7B88" w:rsidRPr="00FD73B8" w:rsidRDefault="00EB7B88" w:rsidP="00FD73B8">
      <w:pPr>
        <w:widowControl w:val="0"/>
        <w:autoSpaceDE w:val="0"/>
        <w:autoSpaceDN w:val="0"/>
        <w:adjustRightInd w:val="0"/>
        <w:jc w:val="center"/>
        <w:rPr>
          <w:b/>
          <w:sz w:val="22"/>
          <w:szCs w:val="22"/>
        </w:rPr>
      </w:pPr>
    </w:p>
    <w:sectPr w:rsidR="00EB7B88" w:rsidRPr="00FD73B8" w:rsidSect="0030204D">
      <w:pgSz w:w="12240" w:h="15840"/>
      <w:pgMar w:top="851" w:right="61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39C" w:rsidRDefault="0021639C" w:rsidP="00305191">
      <w:r>
        <w:separator/>
      </w:r>
    </w:p>
  </w:endnote>
  <w:endnote w:type="continuationSeparator" w:id="1">
    <w:p w:rsidR="0021639C" w:rsidRDefault="0021639C" w:rsidP="00305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39C" w:rsidRDefault="0021639C" w:rsidP="00305191">
      <w:r>
        <w:separator/>
      </w:r>
    </w:p>
  </w:footnote>
  <w:footnote w:type="continuationSeparator" w:id="1">
    <w:p w:rsidR="0021639C" w:rsidRDefault="0021639C" w:rsidP="00305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A57C1"/>
    <w:multiLevelType w:val="hybridMultilevel"/>
    <w:tmpl w:val="51BE4AB0"/>
    <w:lvl w:ilvl="0" w:tplc="4C941B72">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F7F7E9B"/>
    <w:multiLevelType w:val="multilevel"/>
    <w:tmpl w:val="24D6B1D6"/>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
    <w:nsid w:val="5DD50B30"/>
    <w:multiLevelType w:val="hybridMultilevel"/>
    <w:tmpl w:val="02D4C10C"/>
    <w:lvl w:ilvl="0" w:tplc="7F240A2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29A02EF"/>
    <w:multiLevelType w:val="hybridMultilevel"/>
    <w:tmpl w:val="29BA13B8"/>
    <w:lvl w:ilvl="0" w:tplc="72F0C4B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FE7F23"/>
    <w:multiLevelType w:val="hybridMultilevel"/>
    <w:tmpl w:val="71CA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7B45"/>
    <w:rsid w:val="000426F0"/>
    <w:rsid w:val="000453D7"/>
    <w:rsid w:val="00093B0B"/>
    <w:rsid w:val="000B046B"/>
    <w:rsid w:val="000D26A7"/>
    <w:rsid w:val="001C0CD5"/>
    <w:rsid w:val="001C1540"/>
    <w:rsid w:val="001C477E"/>
    <w:rsid w:val="001C72E5"/>
    <w:rsid w:val="0021639C"/>
    <w:rsid w:val="002648E3"/>
    <w:rsid w:val="002A5C65"/>
    <w:rsid w:val="002E651D"/>
    <w:rsid w:val="002F32B9"/>
    <w:rsid w:val="0030204D"/>
    <w:rsid w:val="00305191"/>
    <w:rsid w:val="00312EC8"/>
    <w:rsid w:val="0039422F"/>
    <w:rsid w:val="003C1037"/>
    <w:rsid w:val="003D0EB3"/>
    <w:rsid w:val="003D4920"/>
    <w:rsid w:val="00412A89"/>
    <w:rsid w:val="00414396"/>
    <w:rsid w:val="004E77ED"/>
    <w:rsid w:val="004E78DE"/>
    <w:rsid w:val="0052070B"/>
    <w:rsid w:val="00547E54"/>
    <w:rsid w:val="00577782"/>
    <w:rsid w:val="005860EA"/>
    <w:rsid w:val="005A3603"/>
    <w:rsid w:val="005A44B5"/>
    <w:rsid w:val="005A5253"/>
    <w:rsid w:val="005B3A51"/>
    <w:rsid w:val="005B7680"/>
    <w:rsid w:val="005E049A"/>
    <w:rsid w:val="00607F4C"/>
    <w:rsid w:val="006B1061"/>
    <w:rsid w:val="006E3DF0"/>
    <w:rsid w:val="0071140B"/>
    <w:rsid w:val="0071675B"/>
    <w:rsid w:val="00731DDE"/>
    <w:rsid w:val="00791E5A"/>
    <w:rsid w:val="0079618C"/>
    <w:rsid w:val="007D145F"/>
    <w:rsid w:val="00800F26"/>
    <w:rsid w:val="00851CCA"/>
    <w:rsid w:val="008769B4"/>
    <w:rsid w:val="00880BB9"/>
    <w:rsid w:val="008A364E"/>
    <w:rsid w:val="009338BA"/>
    <w:rsid w:val="00943685"/>
    <w:rsid w:val="009536E5"/>
    <w:rsid w:val="00977200"/>
    <w:rsid w:val="00986653"/>
    <w:rsid w:val="009E4B10"/>
    <w:rsid w:val="00A01D9F"/>
    <w:rsid w:val="00A065AE"/>
    <w:rsid w:val="00A101CA"/>
    <w:rsid w:val="00A12FAE"/>
    <w:rsid w:val="00A33379"/>
    <w:rsid w:val="00A436AE"/>
    <w:rsid w:val="00A80FFF"/>
    <w:rsid w:val="00A87B45"/>
    <w:rsid w:val="00A93A41"/>
    <w:rsid w:val="00AE2C8A"/>
    <w:rsid w:val="00B21E67"/>
    <w:rsid w:val="00B2358D"/>
    <w:rsid w:val="00B25FF2"/>
    <w:rsid w:val="00B4256E"/>
    <w:rsid w:val="00B6205C"/>
    <w:rsid w:val="00B87212"/>
    <w:rsid w:val="00B91772"/>
    <w:rsid w:val="00B951A0"/>
    <w:rsid w:val="00BA16B7"/>
    <w:rsid w:val="00BE4EAD"/>
    <w:rsid w:val="00BF40F3"/>
    <w:rsid w:val="00BF4D63"/>
    <w:rsid w:val="00C22E19"/>
    <w:rsid w:val="00C23FE7"/>
    <w:rsid w:val="00C37FDA"/>
    <w:rsid w:val="00C8434C"/>
    <w:rsid w:val="00C85C2B"/>
    <w:rsid w:val="00C95852"/>
    <w:rsid w:val="00CA59E9"/>
    <w:rsid w:val="00CC74C2"/>
    <w:rsid w:val="00D0235D"/>
    <w:rsid w:val="00D4077F"/>
    <w:rsid w:val="00D43216"/>
    <w:rsid w:val="00DB4D5B"/>
    <w:rsid w:val="00E11959"/>
    <w:rsid w:val="00E876B8"/>
    <w:rsid w:val="00E87F7C"/>
    <w:rsid w:val="00E93DD0"/>
    <w:rsid w:val="00EA4891"/>
    <w:rsid w:val="00EA7751"/>
    <w:rsid w:val="00EB7B88"/>
    <w:rsid w:val="00F44469"/>
    <w:rsid w:val="00F4460C"/>
    <w:rsid w:val="00F5394D"/>
    <w:rsid w:val="00FA54FF"/>
    <w:rsid w:val="00FB040C"/>
    <w:rsid w:val="00FC016F"/>
    <w:rsid w:val="00FC0204"/>
    <w:rsid w:val="00FD73B8"/>
    <w:rsid w:val="00FE1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B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B45"/>
    <w:rPr>
      <w:rFonts w:ascii="Segoe UI" w:hAnsi="Segoe UI" w:cs="Segoe UI"/>
      <w:sz w:val="18"/>
      <w:szCs w:val="18"/>
    </w:rPr>
  </w:style>
  <w:style w:type="character" w:customStyle="1" w:styleId="a4">
    <w:name w:val="Текст выноски Знак"/>
    <w:basedOn w:val="a0"/>
    <w:link w:val="a3"/>
    <w:uiPriority w:val="99"/>
    <w:semiHidden/>
    <w:rsid w:val="00A87B45"/>
    <w:rPr>
      <w:rFonts w:ascii="Segoe UI" w:hAnsi="Segoe UI" w:cs="Segoe UI"/>
      <w:sz w:val="18"/>
      <w:szCs w:val="18"/>
    </w:rPr>
  </w:style>
  <w:style w:type="paragraph" w:styleId="a5">
    <w:name w:val="List Paragraph"/>
    <w:basedOn w:val="a"/>
    <w:uiPriority w:val="34"/>
    <w:qFormat/>
    <w:rsid w:val="005A44B5"/>
    <w:pPr>
      <w:ind w:left="720"/>
      <w:contextualSpacing/>
    </w:pPr>
  </w:style>
  <w:style w:type="paragraph" w:styleId="a6">
    <w:name w:val="header"/>
    <w:basedOn w:val="a"/>
    <w:link w:val="a7"/>
    <w:uiPriority w:val="99"/>
    <w:unhideWhenUsed/>
    <w:rsid w:val="00305191"/>
    <w:pPr>
      <w:tabs>
        <w:tab w:val="center" w:pos="4844"/>
        <w:tab w:val="right" w:pos="9689"/>
      </w:tabs>
    </w:pPr>
  </w:style>
  <w:style w:type="character" w:customStyle="1" w:styleId="a7">
    <w:name w:val="Верхний колонтитул Знак"/>
    <w:basedOn w:val="a0"/>
    <w:link w:val="a6"/>
    <w:uiPriority w:val="99"/>
    <w:rsid w:val="00305191"/>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305191"/>
    <w:pPr>
      <w:tabs>
        <w:tab w:val="center" w:pos="4844"/>
        <w:tab w:val="right" w:pos="9689"/>
      </w:tabs>
    </w:pPr>
  </w:style>
  <w:style w:type="character" w:customStyle="1" w:styleId="a9">
    <w:name w:val="Нижний колонтитул Знак"/>
    <w:basedOn w:val="a0"/>
    <w:link w:val="a8"/>
    <w:uiPriority w:val="99"/>
    <w:rsid w:val="00305191"/>
    <w:rPr>
      <w:rFonts w:ascii="Times New Roman" w:eastAsia="Times New Roman" w:hAnsi="Times New Roman" w:cs="Times New Roman"/>
      <w:sz w:val="24"/>
      <w:szCs w:val="24"/>
      <w:lang w:val="uk-UA" w:eastAsia="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C477E"/>
    <w:pPr>
      <w:spacing w:before="100" w:beforeAutospacing="1" w:after="100" w:afterAutospacing="1"/>
    </w:pPr>
    <w:rPr>
      <w:rFonts w:ascii="Calibri" w:hAnsi="Calibri"/>
      <w:sz w:val="20"/>
      <w:szCs w:val="20"/>
      <w:lang w:eastAsia="uk-UA"/>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1C477E"/>
    <w:rPr>
      <w:rFonts w:ascii="Calibri" w:eastAsia="Times New Roman" w:hAnsi="Calibri" w:cs="Times New Roman"/>
      <w:sz w:val="20"/>
      <w:szCs w:val="20"/>
      <w:lang w:val="uk-UA" w:eastAsia="uk-UA"/>
    </w:rPr>
  </w:style>
  <w:style w:type="table" w:styleId="ac">
    <w:name w:val="Table Grid"/>
    <w:basedOn w:val="a1"/>
    <w:uiPriority w:val="39"/>
    <w:rsid w:val="006E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2891">
      <w:bodyDiv w:val="1"/>
      <w:marLeft w:val="0"/>
      <w:marRight w:val="0"/>
      <w:marTop w:val="0"/>
      <w:marBottom w:val="0"/>
      <w:divBdr>
        <w:top w:val="none" w:sz="0" w:space="0" w:color="auto"/>
        <w:left w:val="none" w:sz="0" w:space="0" w:color="auto"/>
        <w:bottom w:val="none" w:sz="0" w:space="0" w:color="auto"/>
        <w:right w:val="none" w:sz="0" w:space="0" w:color="auto"/>
      </w:divBdr>
    </w:div>
    <w:div w:id="236596813">
      <w:bodyDiv w:val="1"/>
      <w:marLeft w:val="0"/>
      <w:marRight w:val="0"/>
      <w:marTop w:val="0"/>
      <w:marBottom w:val="0"/>
      <w:divBdr>
        <w:top w:val="none" w:sz="0" w:space="0" w:color="auto"/>
        <w:left w:val="none" w:sz="0" w:space="0" w:color="auto"/>
        <w:bottom w:val="none" w:sz="0" w:space="0" w:color="auto"/>
        <w:right w:val="none" w:sz="0" w:space="0" w:color="auto"/>
      </w:divBdr>
    </w:div>
    <w:div w:id="485172883">
      <w:bodyDiv w:val="1"/>
      <w:marLeft w:val="0"/>
      <w:marRight w:val="0"/>
      <w:marTop w:val="0"/>
      <w:marBottom w:val="0"/>
      <w:divBdr>
        <w:top w:val="none" w:sz="0" w:space="0" w:color="auto"/>
        <w:left w:val="none" w:sz="0" w:space="0" w:color="auto"/>
        <w:bottom w:val="none" w:sz="0" w:space="0" w:color="auto"/>
        <w:right w:val="none" w:sz="0" w:space="0" w:color="auto"/>
      </w:divBdr>
    </w:div>
    <w:div w:id="530412334">
      <w:bodyDiv w:val="1"/>
      <w:marLeft w:val="0"/>
      <w:marRight w:val="0"/>
      <w:marTop w:val="0"/>
      <w:marBottom w:val="0"/>
      <w:divBdr>
        <w:top w:val="none" w:sz="0" w:space="0" w:color="auto"/>
        <w:left w:val="none" w:sz="0" w:space="0" w:color="auto"/>
        <w:bottom w:val="none" w:sz="0" w:space="0" w:color="auto"/>
        <w:right w:val="none" w:sz="0" w:space="0" w:color="auto"/>
      </w:divBdr>
    </w:div>
    <w:div w:id="1244727864">
      <w:bodyDiv w:val="1"/>
      <w:marLeft w:val="0"/>
      <w:marRight w:val="0"/>
      <w:marTop w:val="0"/>
      <w:marBottom w:val="0"/>
      <w:divBdr>
        <w:top w:val="none" w:sz="0" w:space="0" w:color="auto"/>
        <w:left w:val="none" w:sz="0" w:space="0" w:color="auto"/>
        <w:bottom w:val="none" w:sz="0" w:space="0" w:color="auto"/>
        <w:right w:val="none" w:sz="0" w:space="0" w:color="auto"/>
      </w:divBdr>
    </w:div>
    <w:div w:id="20391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1ECB-A687-4D04-B841-7A723554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 Сергій Миколайович</dc:creator>
  <cp:lastModifiedBy>Admin</cp:lastModifiedBy>
  <cp:revision>2</cp:revision>
  <cp:lastPrinted>2022-01-24T07:46:00Z</cp:lastPrinted>
  <dcterms:created xsi:type="dcterms:W3CDTF">2022-01-25T15:06:00Z</dcterms:created>
  <dcterms:modified xsi:type="dcterms:W3CDTF">2022-01-25T15:06:00Z</dcterms:modified>
</cp:coreProperties>
</file>